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7B54850A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24DD3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AD3588">
        <w:rPr>
          <w:rFonts w:ascii="Arial" w:hAnsi="Arial" w:cs="Arial"/>
          <w:sz w:val="24"/>
          <w:szCs w:val="24"/>
        </w:rPr>
        <w:t>13793</w:t>
      </w:r>
    </w:p>
    <w:p w14:paraId="1F48B862" w14:textId="150B354B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824DD3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824DD3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824DD3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8223978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E5129F">
        <w:rPr>
          <w:rFonts w:ascii="Arial" w:hAnsi="Arial" w:cs="Arial"/>
          <w:sz w:val="24"/>
          <w:lang w:val="en-US"/>
        </w:rPr>
        <w:t>Simulation results for RedCap PMI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AA4E2B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21751">
        <w:rPr>
          <w:rFonts w:ascii="Arial" w:hAnsi="Arial" w:cs="Arial"/>
          <w:sz w:val="24"/>
          <w:lang w:val="pt-BR"/>
        </w:rPr>
        <w:t>9.19.5.2.</w:t>
      </w:r>
      <w:r w:rsidR="00CB44EE">
        <w:rPr>
          <w:rFonts w:ascii="Arial" w:hAnsi="Arial" w:cs="Arial"/>
          <w:sz w:val="24"/>
          <w:lang w:val="pt-BR"/>
        </w:rPr>
        <w:t>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396D27DA" w:rsidR="00D544E9" w:rsidRDefault="00CB44E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E5129F">
        <w:rPr>
          <w:rFonts w:eastAsiaTheme="minorEastAsia"/>
          <w:lang w:eastAsia="zh-CN"/>
        </w:rPr>
        <w:t xml:space="preserve"> in this paper we provide our simulation results for RedCap PMI requirements</w:t>
      </w:r>
    </w:p>
    <w:p w14:paraId="3E57279B" w14:textId="7FA59B28" w:rsidR="00BD34AE" w:rsidRDefault="006C63C4" w:rsidP="003B0BF5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PMI test</w:t>
      </w:r>
    </w:p>
    <w:p w14:paraId="0EDBFAAE" w14:textId="77777777" w:rsidR="00FA7E82" w:rsidRDefault="00FA7E82" w:rsidP="00FA7E82">
      <w:pPr>
        <w:rPr>
          <w:rFonts w:eastAsiaTheme="minorEastAsia"/>
          <w:lang w:eastAsia="zh-CN"/>
        </w:rPr>
      </w:pPr>
    </w:p>
    <w:p w14:paraId="43FF3E8E" w14:textId="43689AAD" w:rsidR="00AC473F" w:rsidRPr="00AC473F" w:rsidRDefault="00AC473F" w:rsidP="00FA7E8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Test metric is defined as </w:t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ama=</w:t>
      </w:r>
      <m:oMath>
        <m:f>
          <m:fPr>
            <m:ctrlPr>
              <w:rPr>
                <w:rFonts w:ascii="Cambria Math" w:eastAsiaTheme="minorEastAsia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rnd</m:t>
                </m:r>
              </m:sub>
            </m:sSub>
          </m:den>
        </m:f>
      </m:oMath>
      <w:r>
        <w:rPr>
          <w:i/>
          <w:iCs/>
        </w:rPr>
        <w:t xml:space="preserve">, </w:t>
      </w:r>
      <w:r w:rsidRPr="006C63C4">
        <w:rPr>
          <w:iCs/>
        </w:rPr>
        <w:t>where</w:t>
      </w:r>
      <w:r>
        <w:rPr>
          <w:i/>
          <w:iCs/>
        </w:rPr>
        <w:t>.</w:t>
      </w:r>
      <w:r w:rsidRPr="00661924">
        <w:rPr>
          <w:position w:val="-12"/>
          <w:lang w:eastAsia="ko-KR"/>
        </w:rPr>
        <w:object w:dxaOrig="279" w:dyaOrig="360" w14:anchorId="45344D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8pt;height:22.2pt" o:ole="">
            <v:imagedata r:id="rId8" o:title=""/>
          </v:shape>
          <o:OLEObject Type="Embed" ProgID="Equation.DSMT4" ShapeID="_x0000_i1025" DrawAspect="Content" ObjectID="_1721695288" r:id="rId9"/>
        </w:object>
      </w:r>
      <w:r w:rsidRPr="00C25669">
        <w:t xml:space="preserve"> </w:t>
      </w:r>
      <w:r w:rsidRPr="00C25669">
        <w:rPr>
          <w:lang w:eastAsia="zh-CN"/>
        </w:rPr>
        <w:t xml:space="preserve">is </w:t>
      </w:r>
      <w:r w:rsidRPr="00C25669">
        <w:rPr>
          <w:rFonts w:hint="eastAsia"/>
          <w:lang w:eastAsia="zh-CN"/>
        </w:rPr>
        <w:t>90</w:t>
      </w:r>
      <w:r w:rsidRPr="00C25669">
        <w:rPr>
          <w:lang w:eastAsia="zh-CN"/>
        </w:rPr>
        <w:t xml:space="preserve"> % of the maximum throughput obtained at </w:t>
      </w:r>
      <w:r w:rsidRPr="00661924">
        <w:rPr>
          <w:position w:val="-12"/>
          <w:lang w:eastAsia="ko-KR"/>
        </w:rPr>
        <w:object w:dxaOrig="639" w:dyaOrig="360" w14:anchorId="029DAC7B">
          <v:shape id="_x0000_i1026" type="#_x0000_t75" style="width:30.1pt;height:22.2pt" o:ole="">
            <v:imagedata r:id="rId10" o:title=""/>
          </v:shape>
          <o:OLEObject Type="Embed" ProgID="Equation.DSMT4" ShapeID="_x0000_i1026" DrawAspect="Content" ObjectID="_1721695289" r:id="rId11"/>
        </w:object>
      </w:r>
      <w:r w:rsidRPr="00C25669">
        <w:rPr>
          <w:lang w:eastAsia="zh-CN"/>
        </w:rPr>
        <w:t xml:space="preserve"> using the precoders configured according to the UE reports, </w:t>
      </w:r>
      <w:r w:rsidRPr="00C25669">
        <w:t xml:space="preserve">and </w:t>
      </w:r>
      <w:r w:rsidRPr="00661924">
        <w:rPr>
          <w:position w:val="-14"/>
          <w:lang w:eastAsia="ko-KR"/>
        </w:rPr>
        <w:object w:dxaOrig="360" w:dyaOrig="360" w14:anchorId="75EE8D13">
          <v:shape id="_x0000_i1027" type="#_x0000_t75" style="width:22.2pt;height:22.2pt" o:ole="">
            <v:imagedata r:id="rId12" o:title=""/>
          </v:shape>
          <o:OLEObject Type="Embed" ProgID="Equation.DSMT4" ShapeID="_x0000_i1027" DrawAspect="Content" ObjectID="_1721695290" r:id="rId13"/>
        </w:object>
      </w:r>
      <w:r w:rsidRPr="00C25669">
        <w:rPr>
          <w:lang w:eastAsia="zh-CN"/>
        </w:rPr>
        <w:t xml:space="preserve">is </w:t>
      </w:r>
      <w:r w:rsidRPr="00C25669">
        <w:t xml:space="preserve">the throughput measured at </w:t>
      </w:r>
      <w:r w:rsidRPr="00661924">
        <w:rPr>
          <w:position w:val="-12"/>
          <w:lang w:eastAsia="ko-KR"/>
        </w:rPr>
        <w:object w:dxaOrig="639" w:dyaOrig="360" w14:anchorId="5BA6FA0E">
          <v:shape id="_x0000_i1028" type="#_x0000_t75" style="width:30.1pt;height:22.2pt" o:ole="">
            <v:imagedata r:id="rId10" o:title=""/>
          </v:shape>
          <o:OLEObject Type="Embed" ProgID="Equation.DSMT4" ShapeID="_x0000_i1028" DrawAspect="Content" ObjectID="_1721695291" r:id="rId14"/>
        </w:object>
      </w:r>
      <w:r w:rsidRPr="00C25669">
        <w:t>with</w:t>
      </w:r>
      <w:r w:rsidRPr="00C25669">
        <w:rPr>
          <w:lang w:eastAsia="zh-CN"/>
        </w:rPr>
        <w:t xml:space="preserve"> random precoding.</w:t>
      </w:r>
    </w:p>
    <w:p w14:paraId="3FD07351" w14:textId="73833DEF" w:rsidR="00AC473F" w:rsidRDefault="00AC473F" w:rsidP="00AC473F">
      <w:pPr>
        <w:pStyle w:val="20"/>
        <w:rPr>
          <w:lang w:eastAsia="zh-CN"/>
        </w:rPr>
      </w:pPr>
      <w:r>
        <w:rPr>
          <w:lang w:eastAsia="zh-CN"/>
        </w:rPr>
        <w:t xml:space="preserve">FDD </w:t>
      </w:r>
      <w:r>
        <w:rPr>
          <w:rFonts w:hint="eastAsia"/>
          <w:lang w:eastAsia="zh-CN"/>
        </w:rPr>
        <w:t>4</w:t>
      </w:r>
      <w:r>
        <w:rPr>
          <w:lang w:eastAsia="zh-CN"/>
        </w:rPr>
        <w:t>T1R</w:t>
      </w:r>
    </w:p>
    <w:p w14:paraId="095B0FD7" w14:textId="39FF7E47" w:rsidR="00FA7E82" w:rsidRDefault="00FA7E82" w:rsidP="00FA7E8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4T1R are captured in Figure 2-1: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A7E82" w14:paraId="47937D93" w14:textId="77777777" w:rsidTr="00FA7E82">
        <w:tc>
          <w:tcPr>
            <w:tcW w:w="5228" w:type="dxa"/>
          </w:tcPr>
          <w:p w14:paraId="6B0B312F" w14:textId="25F706E0" w:rsidR="00FA7E82" w:rsidRDefault="00FA7E82" w:rsidP="00FA7E8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0CF7B65" wp14:editId="76FADDB7">
                  <wp:extent cx="3016739" cy="229293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0067" cy="231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76ACEFD" w14:textId="22B674F4" w:rsidR="00FA7E82" w:rsidRDefault="00FA7E82" w:rsidP="00FA7E8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CB18543" wp14:editId="48357839">
                  <wp:extent cx="3008923" cy="2318610"/>
                  <wp:effectExtent l="0" t="0" r="1270" b="571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413" cy="2359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BF90F9" w14:textId="77777777" w:rsidR="00FA7E82" w:rsidRDefault="00FA7E82" w:rsidP="00FA7E82">
      <w:pPr>
        <w:rPr>
          <w:rFonts w:eastAsiaTheme="minorEastAsia"/>
          <w:lang w:eastAsia="zh-CN"/>
        </w:rPr>
      </w:pPr>
    </w:p>
    <w:p w14:paraId="254A2FDF" w14:textId="449FC1C8" w:rsidR="00FA7E82" w:rsidRPr="00FA7E82" w:rsidRDefault="00FA7E82" w:rsidP="00FA7E82">
      <w:pPr>
        <w:jc w:val="center"/>
        <w:rPr>
          <w:rFonts w:eastAsiaTheme="minorEastAsia"/>
          <w:b/>
          <w:lang w:eastAsia="zh-CN"/>
        </w:rPr>
      </w:pPr>
      <w:r w:rsidRPr="00FA7E82">
        <w:rPr>
          <w:rFonts w:eastAsiaTheme="minorEastAsia" w:hint="eastAsia"/>
          <w:b/>
          <w:lang w:eastAsia="zh-CN"/>
        </w:rPr>
        <w:t>F</w:t>
      </w:r>
      <w:r w:rsidRPr="00FA7E82">
        <w:rPr>
          <w:rFonts w:eastAsiaTheme="minorEastAsia"/>
          <w:b/>
          <w:lang w:eastAsia="zh-CN"/>
        </w:rPr>
        <w:t xml:space="preserve">igure 2-1: Simulation results for </w:t>
      </w:r>
      <w:r w:rsidR="00AC473F">
        <w:rPr>
          <w:rFonts w:eastAsiaTheme="minorEastAsia"/>
          <w:b/>
          <w:lang w:eastAsia="zh-CN"/>
        </w:rPr>
        <w:t xml:space="preserve">FDD </w:t>
      </w:r>
      <w:r w:rsidRPr="00FA7E82">
        <w:rPr>
          <w:rFonts w:eastAsiaTheme="minorEastAsia"/>
          <w:b/>
          <w:lang w:eastAsia="zh-CN"/>
        </w:rPr>
        <w:t>4T1R ULA</w:t>
      </w:r>
      <w:r w:rsidR="00AC473F">
        <w:rPr>
          <w:rFonts w:eastAsiaTheme="minorEastAsia"/>
          <w:b/>
          <w:lang w:eastAsia="zh-CN"/>
        </w:rPr>
        <w:t xml:space="preserve"> High</w:t>
      </w:r>
    </w:p>
    <w:p w14:paraId="2FA813B6" w14:textId="0044B110" w:rsidR="00AF28C6" w:rsidRPr="006C63C4" w:rsidRDefault="006C63C4" w:rsidP="008528BA">
      <w:pPr>
        <w:spacing w:after="0"/>
        <w:rPr>
          <w:rFonts w:eastAsiaTheme="minorEastAsia"/>
          <w:b/>
          <w:lang w:eastAsia="zh-CN"/>
        </w:rPr>
      </w:pPr>
      <w:r w:rsidRPr="006C63C4">
        <w:rPr>
          <w:rFonts w:eastAsiaTheme="minorEastAsia"/>
          <w:b/>
          <w:lang w:eastAsia="zh-CN"/>
        </w:rPr>
        <w:t xml:space="preserve">Observation 1: </w:t>
      </w:r>
      <w:r w:rsidR="00162B61">
        <w:rPr>
          <w:rFonts w:eastAsiaTheme="minorEastAsia"/>
          <w:b/>
          <w:lang w:eastAsia="zh-CN"/>
        </w:rPr>
        <w:t>For case with FDD 4T1R, t</w:t>
      </w:r>
      <w:r w:rsidR="00FA7E82" w:rsidRPr="006C63C4">
        <w:rPr>
          <w:rFonts w:eastAsiaTheme="minorEastAsia"/>
          <w:b/>
          <w:lang w:eastAsia="zh-CN"/>
        </w:rPr>
        <w:t>he SNR @90% of max TP with follow PMI is 8.4dB</w:t>
      </w:r>
      <w:r w:rsidR="00AC473F" w:rsidRPr="006C63C4">
        <w:rPr>
          <w:rFonts w:eastAsiaTheme="minorEastAsia"/>
          <w:b/>
          <w:lang w:eastAsia="zh-CN"/>
        </w:rPr>
        <w:t>. Gama=2.14</w:t>
      </w:r>
    </w:p>
    <w:p w14:paraId="7AB3F2AE" w14:textId="77777777" w:rsidR="005B715D" w:rsidRDefault="005B715D" w:rsidP="00990DEA">
      <w:pPr>
        <w:spacing w:after="0"/>
        <w:rPr>
          <w:rFonts w:eastAsiaTheme="minorEastAsia"/>
          <w:b/>
          <w:lang w:eastAsia="zh-CN"/>
        </w:rPr>
      </w:pPr>
    </w:p>
    <w:p w14:paraId="5F568303" w14:textId="03A6734A" w:rsidR="00CC3580" w:rsidRDefault="00AC473F" w:rsidP="00AC473F">
      <w:pPr>
        <w:pStyle w:val="20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TDD </w:t>
      </w:r>
      <w:r>
        <w:rPr>
          <w:rFonts w:hint="eastAsia"/>
          <w:lang w:eastAsia="zh-CN"/>
        </w:rPr>
        <w:t>4</w:t>
      </w:r>
      <w:r>
        <w:rPr>
          <w:lang w:eastAsia="zh-CN"/>
        </w:rPr>
        <w:t>T1R</w:t>
      </w:r>
    </w:p>
    <w:p w14:paraId="06585EDC" w14:textId="62E917A4" w:rsidR="00AC473F" w:rsidRDefault="00AC473F" w:rsidP="00AC473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4T1R are captured in Figure 2-2: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AC473F" w14:paraId="551E4662" w14:textId="77777777" w:rsidTr="00AC473F">
        <w:tc>
          <w:tcPr>
            <w:tcW w:w="5228" w:type="dxa"/>
          </w:tcPr>
          <w:p w14:paraId="0F9D73D2" w14:textId="006D2325" w:rsidR="00AC473F" w:rsidRDefault="00AC473F" w:rsidP="00AC473F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5E9EAD3" wp14:editId="29E29D30">
                  <wp:extent cx="3048000" cy="2365292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9406" cy="2397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70EC19" w14:textId="1A2D9A83" w:rsidR="00AC473F" w:rsidRDefault="00AC473F" w:rsidP="00AC473F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28D58E6" wp14:editId="63984A11">
                  <wp:extent cx="3071446" cy="2322184"/>
                  <wp:effectExtent l="0" t="0" r="0" b="254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2168" cy="234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71F1B9" w14:textId="5D902446" w:rsidR="005B715D" w:rsidRDefault="005B715D" w:rsidP="00FA7E82">
      <w:pPr>
        <w:spacing w:after="0"/>
        <w:jc w:val="center"/>
        <w:rPr>
          <w:rFonts w:eastAsiaTheme="minorEastAsia"/>
          <w:b/>
          <w:lang w:eastAsia="zh-CN"/>
        </w:rPr>
      </w:pPr>
    </w:p>
    <w:p w14:paraId="71459B7C" w14:textId="228BAC60" w:rsidR="00AC473F" w:rsidRDefault="00AC473F" w:rsidP="00AC473F">
      <w:pPr>
        <w:jc w:val="center"/>
        <w:rPr>
          <w:rFonts w:eastAsiaTheme="minorEastAsia"/>
          <w:b/>
          <w:lang w:eastAsia="zh-CN"/>
        </w:rPr>
      </w:pPr>
      <w:r w:rsidRPr="00FA7E82">
        <w:rPr>
          <w:rFonts w:eastAsiaTheme="minorEastAsia" w:hint="eastAsia"/>
          <w:b/>
          <w:lang w:eastAsia="zh-CN"/>
        </w:rPr>
        <w:t>F</w:t>
      </w:r>
      <w:r w:rsidRPr="00FA7E82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FA7E82">
        <w:rPr>
          <w:rFonts w:eastAsiaTheme="minorEastAsia"/>
          <w:b/>
          <w:lang w:eastAsia="zh-CN"/>
        </w:rPr>
        <w:t>: Simulation results for</w:t>
      </w:r>
      <w:r>
        <w:rPr>
          <w:rFonts w:eastAsiaTheme="minorEastAsia"/>
          <w:b/>
          <w:lang w:eastAsia="zh-CN"/>
        </w:rPr>
        <w:t xml:space="preserve"> TDD</w:t>
      </w:r>
      <w:r w:rsidRPr="00FA7E82">
        <w:rPr>
          <w:rFonts w:eastAsiaTheme="minorEastAsia"/>
          <w:b/>
          <w:lang w:eastAsia="zh-CN"/>
        </w:rPr>
        <w:t xml:space="preserve"> 4T1R ULA</w:t>
      </w:r>
      <w:r>
        <w:rPr>
          <w:rFonts w:eastAsiaTheme="minorEastAsia"/>
          <w:b/>
          <w:lang w:eastAsia="zh-CN"/>
        </w:rPr>
        <w:t xml:space="preserve"> High</w:t>
      </w:r>
    </w:p>
    <w:p w14:paraId="11EED907" w14:textId="13088F7A" w:rsidR="003307B5" w:rsidRDefault="00162B61" w:rsidP="003307B5">
      <w:pPr>
        <w:spacing w:after="0"/>
        <w:rPr>
          <w:rFonts w:eastAsiaTheme="minorEastAsia"/>
          <w:b/>
          <w:lang w:eastAsia="zh-CN"/>
        </w:rPr>
      </w:pPr>
      <w:r w:rsidRPr="00162B61">
        <w:rPr>
          <w:rFonts w:eastAsiaTheme="minorEastAsia"/>
          <w:b/>
          <w:lang w:eastAsia="zh-CN"/>
        </w:rPr>
        <w:t xml:space="preserve">Observation 2: </w:t>
      </w:r>
      <w:r>
        <w:rPr>
          <w:rFonts w:eastAsiaTheme="minorEastAsia"/>
          <w:b/>
          <w:lang w:eastAsia="zh-CN"/>
        </w:rPr>
        <w:t>For case with TDD 4T1R, t</w:t>
      </w:r>
      <w:r w:rsidRPr="00162B61">
        <w:rPr>
          <w:rFonts w:eastAsiaTheme="minorEastAsia"/>
          <w:b/>
          <w:lang w:eastAsia="zh-CN"/>
        </w:rPr>
        <w:t>he SNR @90% of m</w:t>
      </w:r>
      <w:r w:rsidR="003307B5">
        <w:rPr>
          <w:rFonts w:eastAsiaTheme="minorEastAsia"/>
          <w:b/>
          <w:lang w:eastAsia="zh-CN"/>
        </w:rPr>
        <w:t>ax TP with follow PMI is 3.07 dB</w:t>
      </w:r>
      <w:r w:rsidRPr="00162B61">
        <w:rPr>
          <w:rFonts w:eastAsiaTheme="minorEastAsia"/>
          <w:b/>
          <w:lang w:eastAsia="zh-CN"/>
        </w:rPr>
        <w:t>. Gama=3.4</w:t>
      </w:r>
    </w:p>
    <w:p w14:paraId="6A943F8E" w14:textId="77777777" w:rsidR="003307B5" w:rsidRPr="00162B61" w:rsidRDefault="003307B5" w:rsidP="003307B5">
      <w:pPr>
        <w:spacing w:after="0"/>
        <w:rPr>
          <w:rFonts w:eastAsiaTheme="minorEastAsia"/>
          <w:b/>
          <w:lang w:eastAsia="zh-CN"/>
        </w:rPr>
      </w:pPr>
    </w:p>
    <w:p w14:paraId="42C63047" w14:textId="0F3D9CD8" w:rsidR="00CC3580" w:rsidRPr="00162B61" w:rsidRDefault="00AC473F" w:rsidP="00162B61">
      <w:pPr>
        <w:pStyle w:val="20"/>
        <w:numPr>
          <w:ilvl w:val="1"/>
          <w:numId w:val="16"/>
        </w:numPr>
        <w:rPr>
          <w:lang w:eastAsia="zh-CN"/>
        </w:rPr>
      </w:pPr>
      <w:r>
        <w:rPr>
          <w:lang w:eastAsia="zh-CN"/>
        </w:rPr>
        <w:t xml:space="preserve">TDD </w:t>
      </w:r>
      <w:r>
        <w:rPr>
          <w:rFonts w:hint="eastAsia"/>
          <w:lang w:eastAsia="zh-CN"/>
        </w:rPr>
        <w:t>4</w:t>
      </w:r>
      <w:r>
        <w:rPr>
          <w:lang w:eastAsia="zh-CN"/>
        </w:rPr>
        <w:t>T2R</w:t>
      </w:r>
    </w:p>
    <w:p w14:paraId="4483AE48" w14:textId="77777777" w:rsidR="00AC473F" w:rsidRDefault="00AC473F" w:rsidP="00CC3580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AC473F" w14:paraId="7D66A292" w14:textId="77777777" w:rsidTr="00AC473F">
        <w:tc>
          <w:tcPr>
            <w:tcW w:w="5228" w:type="dxa"/>
          </w:tcPr>
          <w:p w14:paraId="01664DCD" w14:textId="75D117FD" w:rsidR="00AC473F" w:rsidRDefault="00AC473F" w:rsidP="00AC473F">
            <w:pPr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923C6B" wp14:editId="66728EDE">
                  <wp:extent cx="3176597" cy="2440963"/>
                  <wp:effectExtent l="0" t="0" r="508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0769" cy="2467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4CC35A29" w14:textId="3B150E81" w:rsidR="00AC473F" w:rsidRDefault="00AC473F" w:rsidP="00CC35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1DA3199" wp14:editId="413E63DD">
                  <wp:extent cx="3095725" cy="2399323"/>
                  <wp:effectExtent l="0" t="0" r="0" b="127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808" cy="243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C1EC95" w14:textId="77777777" w:rsidR="00AC473F" w:rsidRDefault="00AC473F" w:rsidP="00CC3580">
      <w:pPr>
        <w:spacing w:after="0"/>
        <w:rPr>
          <w:rFonts w:eastAsiaTheme="minorEastAsia"/>
          <w:lang w:eastAsia="zh-CN"/>
        </w:rPr>
      </w:pPr>
    </w:p>
    <w:p w14:paraId="379707D7" w14:textId="0BEC6C16" w:rsidR="00AC473F" w:rsidRPr="00FA7E82" w:rsidRDefault="00AC473F" w:rsidP="00AC473F">
      <w:pPr>
        <w:jc w:val="center"/>
        <w:rPr>
          <w:rFonts w:eastAsiaTheme="minorEastAsia"/>
          <w:b/>
          <w:lang w:eastAsia="zh-CN"/>
        </w:rPr>
      </w:pPr>
      <w:r w:rsidRPr="00FA7E82">
        <w:rPr>
          <w:rFonts w:eastAsiaTheme="minorEastAsia" w:hint="eastAsia"/>
          <w:b/>
          <w:lang w:eastAsia="zh-CN"/>
        </w:rPr>
        <w:t>F</w:t>
      </w:r>
      <w:r w:rsidRPr="00FA7E82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FA7E82">
        <w:rPr>
          <w:rFonts w:eastAsiaTheme="minorEastAsia"/>
          <w:b/>
          <w:lang w:eastAsia="zh-CN"/>
        </w:rPr>
        <w:t>: Simulation results for</w:t>
      </w:r>
      <w:r>
        <w:rPr>
          <w:rFonts w:eastAsiaTheme="minorEastAsia"/>
          <w:b/>
          <w:lang w:eastAsia="zh-CN"/>
        </w:rPr>
        <w:t xml:space="preserve"> TDD</w:t>
      </w:r>
      <w:r w:rsidRPr="00FA7E82">
        <w:rPr>
          <w:rFonts w:eastAsiaTheme="minorEastAsia"/>
          <w:b/>
          <w:lang w:eastAsia="zh-CN"/>
        </w:rPr>
        <w:t xml:space="preserve"> 4T</w:t>
      </w:r>
      <w:r>
        <w:rPr>
          <w:rFonts w:eastAsiaTheme="minorEastAsia"/>
          <w:b/>
          <w:lang w:eastAsia="zh-CN"/>
        </w:rPr>
        <w:t>2</w:t>
      </w:r>
      <w:r w:rsidRPr="00FA7E82">
        <w:rPr>
          <w:rFonts w:eastAsiaTheme="minorEastAsia"/>
          <w:b/>
          <w:lang w:eastAsia="zh-CN"/>
        </w:rPr>
        <w:t xml:space="preserve">R </w:t>
      </w:r>
      <w:r>
        <w:rPr>
          <w:rFonts w:eastAsiaTheme="minorEastAsia"/>
          <w:b/>
          <w:lang w:eastAsia="zh-CN"/>
        </w:rPr>
        <w:t>XPL High</w:t>
      </w:r>
    </w:p>
    <w:p w14:paraId="5C1BF51C" w14:textId="77777777" w:rsidR="00AC473F" w:rsidRPr="00AC473F" w:rsidRDefault="00AC473F" w:rsidP="00CC3580">
      <w:pPr>
        <w:spacing w:after="0"/>
        <w:rPr>
          <w:rFonts w:eastAsiaTheme="minorEastAsia"/>
          <w:lang w:eastAsia="zh-CN"/>
        </w:rPr>
      </w:pPr>
    </w:p>
    <w:p w14:paraId="093B2158" w14:textId="548AE519" w:rsidR="00323649" w:rsidRDefault="00162B61" w:rsidP="00990DEA">
      <w:pPr>
        <w:spacing w:after="0"/>
        <w:rPr>
          <w:rFonts w:eastAsiaTheme="minorEastAsia"/>
          <w:b/>
          <w:lang w:eastAsia="zh-CN"/>
        </w:rPr>
      </w:pPr>
      <w:r w:rsidRPr="00162B61">
        <w:rPr>
          <w:rFonts w:eastAsiaTheme="minorEastAsia"/>
          <w:b/>
          <w:lang w:eastAsia="zh-CN"/>
        </w:rPr>
        <w:t>Observation 3: For case with TDD 4T2R, t</w:t>
      </w:r>
      <w:r w:rsidR="00AC473F" w:rsidRPr="00162B61">
        <w:rPr>
          <w:rFonts w:eastAsiaTheme="minorEastAsia"/>
          <w:b/>
          <w:lang w:eastAsia="zh-CN"/>
        </w:rPr>
        <w:t>he SNR @90% of max TP with follow PMI is 4.9 dB. Gama=1.6</w:t>
      </w:r>
    </w:p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DDB26C1" w14:textId="465F6B58" w:rsidR="001D44E9" w:rsidRDefault="006C63C4" w:rsidP="00F21751">
      <w:pPr>
        <w:rPr>
          <w:rFonts w:eastAsiaTheme="minorEastAsia"/>
          <w:lang w:eastAsia="zh-CN"/>
        </w:rPr>
      </w:pPr>
      <w:r w:rsidRPr="006C63C4">
        <w:rPr>
          <w:rFonts w:eastAsiaTheme="minorEastAsia" w:hint="eastAsia"/>
          <w:lang w:eastAsia="zh-CN"/>
        </w:rPr>
        <w:t>I</w:t>
      </w:r>
      <w:r w:rsidRPr="006C63C4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>this paper, we provide our initial simulation results for PMI test and views on RI test. The observation and proposals are:</w:t>
      </w:r>
    </w:p>
    <w:p w14:paraId="0E6EDAE7" w14:textId="77777777" w:rsidR="00162B61" w:rsidRDefault="00162B61" w:rsidP="00162B61">
      <w:pPr>
        <w:spacing w:after="0"/>
        <w:rPr>
          <w:rFonts w:eastAsiaTheme="minorEastAsia"/>
          <w:b/>
          <w:lang w:eastAsia="zh-CN"/>
        </w:rPr>
      </w:pPr>
      <w:r w:rsidRPr="006C63C4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For case with FDD 4T1R, t</w:t>
      </w:r>
      <w:r w:rsidRPr="006C63C4">
        <w:rPr>
          <w:rFonts w:eastAsiaTheme="minorEastAsia"/>
          <w:b/>
          <w:lang w:eastAsia="zh-CN"/>
        </w:rPr>
        <w:t>he SNR @90% of max TP with follow PMI is 8.4dB. Gama=2.14</w:t>
      </w:r>
      <w:bookmarkStart w:id="10" w:name="_GoBack"/>
      <w:bookmarkEnd w:id="10"/>
    </w:p>
    <w:p w14:paraId="4DD07CE0" w14:textId="77777777" w:rsidR="00162B61" w:rsidRDefault="00162B61" w:rsidP="00162B61">
      <w:pPr>
        <w:spacing w:after="0"/>
        <w:rPr>
          <w:rFonts w:eastAsiaTheme="minorEastAsia"/>
          <w:b/>
          <w:lang w:eastAsia="zh-CN"/>
        </w:rPr>
      </w:pPr>
    </w:p>
    <w:p w14:paraId="5253769D" w14:textId="77777777" w:rsidR="00162B61" w:rsidRDefault="00162B61" w:rsidP="00162B61">
      <w:pPr>
        <w:spacing w:after="0"/>
        <w:rPr>
          <w:rFonts w:eastAsiaTheme="minorEastAsia"/>
          <w:b/>
          <w:lang w:eastAsia="zh-CN"/>
        </w:rPr>
      </w:pPr>
      <w:r w:rsidRPr="00162B61">
        <w:rPr>
          <w:rFonts w:eastAsiaTheme="minorEastAsia"/>
          <w:b/>
          <w:lang w:eastAsia="zh-CN"/>
        </w:rPr>
        <w:t xml:space="preserve">Observation 2: </w:t>
      </w:r>
      <w:r>
        <w:rPr>
          <w:rFonts w:eastAsiaTheme="minorEastAsia"/>
          <w:b/>
          <w:lang w:eastAsia="zh-CN"/>
        </w:rPr>
        <w:t>For case with TDD 4T1R, t</w:t>
      </w:r>
      <w:r w:rsidRPr="00162B61">
        <w:rPr>
          <w:rFonts w:eastAsiaTheme="minorEastAsia"/>
          <w:b/>
          <w:lang w:eastAsia="zh-CN"/>
        </w:rPr>
        <w:t>he SNR @90% of max TP with follow PMI is 3.07 Db. Gama=3.4</w:t>
      </w:r>
    </w:p>
    <w:p w14:paraId="66FA4BAF" w14:textId="77777777" w:rsidR="00162B61" w:rsidRPr="00162B61" w:rsidRDefault="00162B61" w:rsidP="00162B61">
      <w:pPr>
        <w:spacing w:after="0"/>
        <w:rPr>
          <w:rFonts w:eastAsiaTheme="minorEastAsia"/>
          <w:b/>
          <w:lang w:eastAsia="zh-CN"/>
        </w:rPr>
      </w:pPr>
    </w:p>
    <w:p w14:paraId="2B3672EF" w14:textId="77777777" w:rsidR="00162B61" w:rsidRDefault="00162B61" w:rsidP="00162B61">
      <w:pPr>
        <w:spacing w:after="0"/>
        <w:rPr>
          <w:rFonts w:eastAsiaTheme="minorEastAsia"/>
          <w:b/>
          <w:lang w:eastAsia="zh-CN"/>
        </w:rPr>
      </w:pPr>
      <w:r w:rsidRPr="00162B61">
        <w:rPr>
          <w:rFonts w:eastAsiaTheme="minorEastAsia"/>
          <w:b/>
          <w:lang w:eastAsia="zh-CN"/>
        </w:rPr>
        <w:t>Observation 3: For case with TDD 4T2R, the SNR @90% of max TP with follow PMI is 4.9 dB. Gama=1.6</w:t>
      </w:r>
    </w:p>
    <w:p w14:paraId="62E4060D" w14:textId="77777777" w:rsidR="00162B61" w:rsidRPr="006C63C4" w:rsidRDefault="00162B61" w:rsidP="00162B61">
      <w:pPr>
        <w:spacing w:after="0"/>
        <w:rPr>
          <w:rFonts w:eastAsiaTheme="minorEastAsia"/>
          <w:b/>
          <w:lang w:eastAsia="zh-CN"/>
        </w:rPr>
      </w:pP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3E8AD49B" w:rsidR="00070658" w:rsidRPr="00E424FE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AD3588" w:rsidRPr="00AD3588">
        <w:rPr>
          <w:rFonts w:eastAsiaTheme="minorEastAsia"/>
          <w:lang w:eastAsia="zh-CN"/>
        </w:rPr>
        <w:t>R4-2210672</w:t>
      </w:r>
      <w:r w:rsidR="00AD3588" w:rsidRPr="00AD3588">
        <w:rPr>
          <w:rFonts w:eastAsiaTheme="minorEastAsia"/>
          <w:lang w:eastAsia="zh-CN"/>
        </w:rPr>
        <w:t xml:space="preserve"> </w:t>
      </w:r>
      <w:r w:rsidR="00AD3588" w:rsidRPr="00AD3588">
        <w:rPr>
          <w:rFonts w:eastAsiaTheme="minorEastAsia"/>
          <w:lang w:eastAsia="zh-CN"/>
        </w:rPr>
        <w:t>WF on RedCap demodulation and CQI reporting requirements</w:t>
      </w:r>
      <w:r w:rsidR="00E5129F" w:rsidRPr="00E5129F">
        <w:rPr>
          <w:rFonts w:eastAsiaTheme="minorEastAsia"/>
          <w:lang w:eastAsia="zh-CN"/>
        </w:rPr>
        <w:t>.</w:t>
      </w:r>
      <w:r w:rsidR="001377A7">
        <w:rPr>
          <w:rFonts w:eastAsiaTheme="minorEastAsia"/>
          <w:lang w:eastAsia="zh-CN"/>
        </w:rPr>
        <w:t xml:space="preserve"> Ericsson</w:t>
      </w: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1334D" w14:textId="77777777" w:rsidR="009B2BBD" w:rsidRDefault="009B2BBD">
      <w:r>
        <w:separator/>
      </w:r>
    </w:p>
  </w:endnote>
  <w:endnote w:type="continuationSeparator" w:id="0">
    <w:p w14:paraId="294A3133" w14:textId="77777777" w:rsidR="009B2BBD" w:rsidRDefault="009B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A1818" w14:textId="77777777" w:rsidR="009B2BBD" w:rsidRDefault="009B2BBD">
      <w:r>
        <w:separator/>
      </w:r>
    </w:p>
  </w:footnote>
  <w:footnote w:type="continuationSeparator" w:id="0">
    <w:p w14:paraId="62F18F12" w14:textId="77777777" w:rsidR="009B2BBD" w:rsidRDefault="009B2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4269DB"/>
    <w:multiLevelType w:val="hybridMultilevel"/>
    <w:tmpl w:val="8B526846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3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10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5AA2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2B61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165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64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7B5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B63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47DF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AC5"/>
    <w:rsid w:val="005B5EA6"/>
    <w:rsid w:val="005B649E"/>
    <w:rsid w:val="005B662F"/>
    <w:rsid w:val="005B715D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565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3C4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07B4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095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4DD3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56C46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1B4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3F1E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0DEA"/>
    <w:rsid w:val="00991380"/>
    <w:rsid w:val="009915D3"/>
    <w:rsid w:val="00992F7D"/>
    <w:rsid w:val="009930E6"/>
    <w:rsid w:val="009935B7"/>
    <w:rsid w:val="00994A1B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BD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968"/>
    <w:rsid w:val="00AB7CE8"/>
    <w:rsid w:val="00AC1321"/>
    <w:rsid w:val="00AC26F7"/>
    <w:rsid w:val="00AC2B26"/>
    <w:rsid w:val="00AC32AC"/>
    <w:rsid w:val="00AC4067"/>
    <w:rsid w:val="00AC473F"/>
    <w:rsid w:val="00AC5C71"/>
    <w:rsid w:val="00AC6137"/>
    <w:rsid w:val="00AC6156"/>
    <w:rsid w:val="00AC6556"/>
    <w:rsid w:val="00AD0483"/>
    <w:rsid w:val="00AD0624"/>
    <w:rsid w:val="00AD1841"/>
    <w:rsid w:val="00AD1BCC"/>
    <w:rsid w:val="00AD3588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2C2E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5D52"/>
    <w:rsid w:val="00BB6430"/>
    <w:rsid w:val="00BB6A53"/>
    <w:rsid w:val="00BB6B31"/>
    <w:rsid w:val="00BB7446"/>
    <w:rsid w:val="00BC0360"/>
    <w:rsid w:val="00BC15A4"/>
    <w:rsid w:val="00BC1CE5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4DB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454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50C5"/>
    <w:rsid w:val="00CB580F"/>
    <w:rsid w:val="00CC004A"/>
    <w:rsid w:val="00CC0640"/>
    <w:rsid w:val="00CC093E"/>
    <w:rsid w:val="00CC0CE4"/>
    <w:rsid w:val="00CC14CB"/>
    <w:rsid w:val="00CC1845"/>
    <w:rsid w:val="00CC1B29"/>
    <w:rsid w:val="00CC3580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4CFF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631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05D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29F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9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A7E82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8BC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4860E-4C0C-41FC-BCEC-C8D36A4C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2022-08-10T03:27:00Z</dcterms:created>
  <dcterms:modified xsi:type="dcterms:W3CDTF">2022-08-10T17:23:00Z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(3)hFwXoPzuTmnLyiDFB+Vjpz1a7xk1w1I2X2gcQ5EDr1GaHiqv9/zt4OYwOAy1TBxiUmc8Yfxv
8cpBmExwwd7GnOrDMSs0LHlVwMntd+D7AE8gurgwn5YeQJnc9XkegWaaFD0M4i6gWhLGpAoH
HLu2lyugGNQRsLhl6xZpdkhMn3xMe7mNKdihYMBj7dXHcK5rsEXwTpNO340tHeWMD1PlMJqW
0245tlK/8F2dGrUTI4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9erJ+dDJ0WL5XSSXmAl1e2DH92dRDYV06mqqCBBXJAGgKFWbiIha/J
Va1kPo0UrD2iVD5LcwztuGRktTRknygGpaeVtDFNRK3qRcyoiIQRp6IXKtClzN4N//xhqCoQ
OqKxP+VmHzg04iUUiuivWjynlGkYodqjik3VAKQ1U4fIau1EBpt3etB3hbiS+2w/HQFctStL
6+Ao1ax4pLtmCNwJrUzpIPUlNHb9qP+TrNHP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ZIE9kVwDHXdkVbkGB5Ab8+/8hHK57BSf5ZN2
8nsZ2Z6Byag1bUev+/GaXOUzmhOm58ZltSoXDRQi0FWKyqmYQRM=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